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0E4" w:rsidRDefault="001A10E4" w:rsidP="009C7C28">
      <w:pPr>
        <w:ind w:left="360" w:firstLine="0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1A10E4" w:rsidRDefault="001A10E4" w:rsidP="009C7C28">
      <w:pPr>
        <w:ind w:left="360" w:firstLine="0"/>
        <w:jc w:val="center"/>
        <w:rPr>
          <w:rFonts w:ascii="Arial" w:hAnsi="Arial" w:cs="Arial"/>
          <w:b/>
        </w:rPr>
      </w:pPr>
    </w:p>
    <w:p w:rsidR="001A10E4" w:rsidRDefault="001A10E4" w:rsidP="009C7C28">
      <w:pPr>
        <w:ind w:left="360" w:firstLine="0"/>
        <w:jc w:val="center"/>
        <w:rPr>
          <w:rFonts w:ascii="Arial" w:hAnsi="Arial" w:cs="Arial"/>
          <w:b/>
        </w:rPr>
      </w:pPr>
    </w:p>
    <w:p w:rsidR="009C7C28" w:rsidRDefault="009C7C28" w:rsidP="009C7C28">
      <w:pPr>
        <w:ind w:left="360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NOTA INFORMACYJNA </w:t>
      </w:r>
    </w:p>
    <w:p w:rsidR="009C7C28" w:rsidRDefault="009C7C28" w:rsidP="009C7C28">
      <w:pPr>
        <w:ind w:left="360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dotycząca obowiązków informacyjnych spółki publicznej</w:t>
      </w:r>
    </w:p>
    <w:p w:rsidR="009C7C28" w:rsidRDefault="009C7C28" w:rsidP="009C7C28">
      <w:pPr>
        <w:ind w:firstLine="0"/>
        <w:rPr>
          <w:rFonts w:ascii="Arial" w:eastAsia="Times New Roman" w:hAnsi="Arial" w:cs="Arial"/>
          <w:lang w:eastAsia="pl-PL"/>
        </w:rPr>
      </w:pPr>
    </w:p>
    <w:p w:rsidR="009C7C28" w:rsidRDefault="009C7C28" w:rsidP="009C7C28">
      <w:pPr>
        <w:ind w:firstLine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PKN ORLEN S.A., będącym podmiotem dominującym względem ANWIL S.A. ciążą obowiązki informacyjne wobec rynku kapitałowego, które uregulowane są 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</w:t>
      </w:r>
      <w:proofErr w:type="spellStart"/>
      <w:r>
        <w:rPr>
          <w:rFonts w:ascii="Arial" w:eastAsia="Times New Roman" w:hAnsi="Arial" w:cs="Arial"/>
          <w:lang w:eastAsia="pl-PL"/>
        </w:rPr>
        <w:t>późn</w:t>
      </w:r>
      <w:proofErr w:type="spellEnd"/>
      <w:r>
        <w:rPr>
          <w:rFonts w:ascii="Arial" w:eastAsia="Times New Roman" w:hAnsi="Arial" w:cs="Arial"/>
          <w:lang w:eastAsia="pl-PL"/>
        </w:rPr>
        <w:t>. zm. (dalej „Rozporządzenie MAR”).</w:t>
      </w:r>
    </w:p>
    <w:p w:rsidR="009C7C28" w:rsidRDefault="009C7C28" w:rsidP="009C7C28">
      <w:pPr>
        <w:ind w:firstLine="0"/>
        <w:rPr>
          <w:rFonts w:ascii="Arial" w:eastAsia="Times New Roman" w:hAnsi="Arial" w:cs="Arial"/>
          <w:lang w:eastAsia="pl-PL"/>
        </w:rPr>
      </w:pPr>
    </w:p>
    <w:p w:rsidR="009C7C28" w:rsidRDefault="009C7C28" w:rsidP="009C7C28">
      <w:pPr>
        <w:ind w:firstLine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 związku z tym, stosując przepisy powyższego rozporządzenia:</w:t>
      </w:r>
    </w:p>
    <w:p w:rsidR="009C7C28" w:rsidRDefault="009C7C28" w:rsidP="009C7C28">
      <w:pPr>
        <w:ind w:firstLine="0"/>
        <w:rPr>
          <w:rFonts w:ascii="Arial" w:eastAsia="Times New Roman" w:hAnsi="Arial" w:cs="Arial"/>
          <w:lang w:eastAsia="pl-PL"/>
        </w:rPr>
      </w:pPr>
    </w:p>
    <w:p w:rsidR="009C7C28" w:rsidRDefault="009C7C28" w:rsidP="009C7C28">
      <w:pPr>
        <w:numPr>
          <w:ilvl w:val="0"/>
          <w:numId w:val="1"/>
        </w:numPr>
        <w:tabs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ANWIL S.A. poinformuje drugą stronę umowy o zamiarze przekazania do publicznej wiadomości informacji dotyczącej niniejszej umowy, jeśli uzna ją za informację poufną w rozumieniu Rozporządzenia MAR.</w:t>
      </w:r>
    </w:p>
    <w:p w:rsidR="009C7C28" w:rsidRDefault="009C7C28" w:rsidP="009C7C28">
      <w:pPr>
        <w:numPr>
          <w:ilvl w:val="0"/>
          <w:numId w:val="1"/>
        </w:numPr>
        <w:tabs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:rsidR="00F8693C" w:rsidRDefault="00F8693C"/>
    <w:sectPr w:rsidR="00F8693C" w:rsidSect="001A10E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032CF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DB8"/>
    <w:rsid w:val="001A10E4"/>
    <w:rsid w:val="00397125"/>
    <w:rsid w:val="00635DB8"/>
    <w:rsid w:val="006F3676"/>
    <w:rsid w:val="00757FB6"/>
    <w:rsid w:val="007E6446"/>
    <w:rsid w:val="00841350"/>
    <w:rsid w:val="009C7C28"/>
    <w:rsid w:val="00A05B30"/>
    <w:rsid w:val="00D41DFC"/>
    <w:rsid w:val="00EF1FDB"/>
    <w:rsid w:val="00F8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319E39-715D-433A-8750-740EF9317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C28"/>
    <w:pPr>
      <w:spacing w:after="0" w:line="240" w:lineRule="auto"/>
      <w:ind w:firstLine="709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1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Majewska</dc:creator>
  <cp:keywords/>
  <dc:description/>
  <cp:lastModifiedBy>Jankowska Anna (ANW)</cp:lastModifiedBy>
  <cp:revision>2</cp:revision>
  <dcterms:created xsi:type="dcterms:W3CDTF">2023-07-06T09:39:00Z</dcterms:created>
  <dcterms:modified xsi:type="dcterms:W3CDTF">2023-07-06T09:39:00Z</dcterms:modified>
</cp:coreProperties>
</file>